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447" w:rsidRPr="00185447" w:rsidRDefault="00185447" w:rsidP="00185447">
      <w:pPr>
        <w:spacing w:before="375" w:after="188" w:line="240" w:lineRule="auto"/>
        <w:outlineLvl w:val="0"/>
        <w:rPr>
          <w:rFonts w:ascii="inherit" w:eastAsia="Times New Roman" w:hAnsi="inherit" w:cs="Arial"/>
          <w:color w:val="333333"/>
          <w:kern w:val="36"/>
          <w:sz w:val="62"/>
          <w:szCs w:val="62"/>
          <w:lang w:eastAsia="cs-CZ"/>
        </w:rPr>
      </w:pPr>
      <w:r w:rsidRPr="00185447">
        <w:rPr>
          <w:rFonts w:ascii="inherit" w:eastAsia="Times New Roman" w:hAnsi="inherit" w:cs="Arial"/>
          <w:color w:val="333333"/>
          <w:kern w:val="36"/>
          <w:sz w:val="62"/>
          <w:szCs w:val="62"/>
          <w:lang w:eastAsia="cs-CZ"/>
        </w:rPr>
        <w:t>ČEZ Distribuce mění způsob oznamování plánovaných odstávek elektřiny</w:t>
      </w:r>
    </w:p>
    <w:p w:rsidR="00185447" w:rsidRPr="00185447" w:rsidRDefault="00185447" w:rsidP="00185447">
      <w:pPr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18544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Léta s letáky končí! Zaregistrujte se na www.cezdistribuce.cz/sluzba a dostávejte informace o odstávce elektřiny pohodlně e-mailem či SMS. Papírová oznámení už ve svém okolí od 1. 1. 2021 nehledejte. Plníme tak přání našich zákazníků a chráníme naši přírodu. Informace o plánovaných odstávkách budou nadále zveřejňovány také na www.cezdistribuce.cz/odstavky a zasílány na dotčené obce k vyvěšení na úředních deskách a případně k další komunikaci dle místních zvyklostí. </w:t>
      </w:r>
    </w:p>
    <w:p w:rsidR="00185447" w:rsidRPr="00185447" w:rsidRDefault="00185447" w:rsidP="001854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185447">
        <w:rPr>
          <w:rFonts w:ascii="Arial" w:eastAsia="Times New Roman" w:hAnsi="Arial" w:cs="Arial"/>
          <w:b/>
          <w:bCs/>
          <w:color w:val="FC4F00"/>
          <w:sz w:val="20"/>
          <w:szCs w:val="20"/>
          <w:lang w:eastAsia="cs-CZ"/>
        </w:rPr>
        <w:t>Už žádné přehlédnuté letáky</w:t>
      </w:r>
    </w:p>
    <w:p w:rsidR="00185447" w:rsidRPr="00185447" w:rsidRDefault="00185447" w:rsidP="001854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185447">
        <w:rPr>
          <w:rFonts w:ascii="Arial" w:eastAsia="Times New Roman" w:hAnsi="Arial" w:cs="Arial"/>
          <w:color w:val="212529"/>
          <w:sz w:val="20"/>
          <w:szCs w:val="20"/>
          <w:lang w:eastAsia="cs-CZ"/>
        </w:rPr>
        <w:t>Od nového roku už neuvidí zákazníci ČEZ Distribuce na sloupech a domovních skříních nalepená papírová oznámení o odstávce elektrické energie. Energetici tak digitalizují své procesy a zároveň šetří přírodu. Jasným a žádaným řešením jsou informace online.</w:t>
      </w:r>
    </w:p>
    <w:p w:rsidR="00185447" w:rsidRPr="00185447" w:rsidRDefault="00185447" w:rsidP="001854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185447">
        <w:rPr>
          <w:rFonts w:ascii="Arial" w:eastAsia="Times New Roman" w:hAnsi="Arial" w:cs="Arial"/>
          <w:b/>
          <w:bCs/>
          <w:color w:val="FC4F00"/>
          <w:sz w:val="20"/>
          <w:szCs w:val="20"/>
          <w:lang w:eastAsia="cs-CZ"/>
        </w:rPr>
        <w:t> </w:t>
      </w:r>
    </w:p>
    <w:p w:rsidR="00185447" w:rsidRPr="00185447" w:rsidRDefault="00185447" w:rsidP="001854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18544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„</w:t>
      </w:r>
      <w:r w:rsidRPr="00185447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Na základě zpětné vazby od našich zákazníků je stávající systém výlepu „papírových“ oznámení v místě plánovaných odstávek nevyhovující. Mezi nejčastější připomínky patří, že si vylepených plakátů nevšimnou a o plánované odstávce se tak nedozvědí včas. V řadě obcí také narážíme na plošné zákazy výlepu plakátů</w:t>
      </w:r>
      <w:r w:rsidRPr="0018544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,“ říká Radim Černý, místopředseda představenstva </w:t>
      </w:r>
    </w:p>
    <w:p w:rsidR="00185447" w:rsidRPr="00185447" w:rsidRDefault="00185447" w:rsidP="001854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18544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 ředitel úseku Provoz a řízení distribuční soustavy ČEZ Distribuce.</w:t>
      </w:r>
    </w:p>
    <w:p w:rsidR="00185447" w:rsidRPr="00185447" w:rsidRDefault="00185447" w:rsidP="001854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18544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185447" w:rsidRPr="00185447" w:rsidRDefault="00185447" w:rsidP="001854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18544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„</w:t>
      </w:r>
      <w:r w:rsidRPr="00185447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Nabízíme proto zákazníkům přímo na míru bezplatnou službu oznamování plánovaných odstávek e-mailem a prostřednictvím SMS. Každý registrovaný zákazník se tak dozví o přerušení dodávky elektřiny i v případě, že se na adrese svého odběrného místa nevyskytuje pravidelně. Výhodou je také možnost rychle informovat o nějaké změně, například o zrušení plánované odstávky či o předpokládané době obnovení dodávek po poruše</w:t>
      </w:r>
      <w:r w:rsidRPr="0018544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,“ popisuje novou službu Michaela Kociánová, členka představenstva a ředitelka úseku Síťové služby ČEZ Distribuce.</w:t>
      </w:r>
    </w:p>
    <w:p w:rsidR="00185447" w:rsidRPr="00185447" w:rsidRDefault="00185447" w:rsidP="001854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18544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185447" w:rsidRPr="00185447" w:rsidRDefault="00185447" w:rsidP="001854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185447">
        <w:rPr>
          <w:rFonts w:ascii="Arial" w:eastAsia="Times New Roman" w:hAnsi="Arial" w:cs="Arial"/>
          <w:b/>
          <w:bCs/>
          <w:color w:val="FC4F00"/>
          <w:sz w:val="20"/>
          <w:szCs w:val="20"/>
          <w:lang w:eastAsia="cs-CZ"/>
        </w:rPr>
        <w:t>Jednoduchý způsob registrace</w:t>
      </w:r>
    </w:p>
    <w:p w:rsidR="00185447" w:rsidRPr="00185447" w:rsidRDefault="00185447" w:rsidP="001854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18544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Registraci služby lze provést jednoduchým způsobem na </w:t>
      </w:r>
      <w:r w:rsidRPr="00185447">
        <w:rPr>
          <w:rFonts w:ascii="Arial" w:eastAsia="Times New Roman" w:hAnsi="Arial" w:cs="Arial"/>
          <w:color w:val="0563C1"/>
          <w:sz w:val="20"/>
          <w:szCs w:val="20"/>
          <w:lang w:eastAsia="cs-CZ"/>
        </w:rPr>
        <w:t>www.cezdistribuce.cz/sluzba</w:t>
      </w:r>
      <w:r w:rsidRPr="0018544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Jediné, co musí zákazník zadat, je datum narození (u právnických osob IČO) a EAN kód. Tento ´jedinečný 18místný číselný identifikátor odběrného místa nalezne zákazník na vyúčtování za elektřinu (faktuře). Zaregistrovaní zákazníci dostávají pro svá odběrná místa informace </w:t>
      </w:r>
      <w:r w:rsidRPr="00185447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o plánovaných odstávkách dodávek elektřiny e-mailem či SMS, a to nejpozději 15 dnů předem. Při zjištění a vymezení rozsahu poruchy pak obdrží i SMS s předpokládaným časem obnovení dodávek (při rozsáhlých poruchách a kalamitních stavech, kdy se situace každým okamžikem mění, je automatické zasílání SMS pozastaveno).</w:t>
      </w:r>
    </w:p>
    <w:p w:rsidR="00185447" w:rsidRPr="00185447" w:rsidRDefault="00185447" w:rsidP="001854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18544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185447" w:rsidRPr="00185447" w:rsidRDefault="00185447" w:rsidP="001854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185447">
        <w:rPr>
          <w:rFonts w:ascii="Arial" w:eastAsia="Times New Roman" w:hAnsi="Arial" w:cs="Arial"/>
          <w:b/>
          <w:bCs/>
          <w:color w:val="FC4F00"/>
          <w:sz w:val="20"/>
          <w:szCs w:val="20"/>
          <w:lang w:eastAsia="cs-CZ"/>
        </w:rPr>
        <w:t>Myslíme na pohodlí našich zákazníků a šetříme přírodu</w:t>
      </w:r>
    </w:p>
    <w:p w:rsidR="00185447" w:rsidRPr="00185447" w:rsidRDefault="00185447" w:rsidP="001854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18544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Digitální forma oznamování je mimo jiné benefitem především pro naši přírodu. Dosavadní systém znamená ročně vytisknout až půl milionu letáků. Nově se každý rok uspoří průměrně </w:t>
      </w:r>
      <w:r w:rsidRPr="00185447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4 000 kg papíru, což je přibližně 10 stromů, a za pár let to tak může být celý les. </w:t>
      </w:r>
    </w:p>
    <w:p w:rsidR="00185447" w:rsidRPr="00185447" w:rsidRDefault="00185447" w:rsidP="001854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18544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Informace o plánovaných odstávkách budou i nadále zasílány na odstávkou dotčená města </w:t>
      </w:r>
      <w:r w:rsidRPr="00185447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a obce k vyvěšení na úředních deskách a případně k jejich dalšímu šíření podle místních zvyklostí, např. prostřednictvím obecního rozhlasu, webových stránek, sociálních sítí, SMS kanálem apod. Běžného zákazníka z řad domácností se plánovaná odstávka elektřiny dotkne v průměru jednou ročně, a to zpravidla v rozsahu několika hodin v pracovní den.</w:t>
      </w:r>
    </w:p>
    <w:p w:rsidR="00185447" w:rsidRPr="00185447" w:rsidRDefault="00185447" w:rsidP="00185447">
      <w:pPr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18544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</w:t>
      </w:r>
    </w:p>
    <w:p w:rsidR="00185447" w:rsidRPr="00185447" w:rsidRDefault="00185447" w:rsidP="00185447">
      <w:pPr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18544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Soňa Holingerová, mluvčí Skupiny ČEZ</w:t>
      </w:r>
    </w:p>
    <w:p w:rsidR="00A702E6" w:rsidRDefault="00AB5ED0">
      <w:bookmarkStart w:id="0" w:name="_GoBack"/>
      <w:bookmarkEnd w:id="0"/>
    </w:p>
    <w:sectPr w:rsidR="00A702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ED0" w:rsidRDefault="00AB5ED0" w:rsidP="00185447">
      <w:pPr>
        <w:spacing w:after="0" w:line="240" w:lineRule="auto"/>
      </w:pPr>
      <w:r>
        <w:separator/>
      </w:r>
    </w:p>
  </w:endnote>
  <w:endnote w:type="continuationSeparator" w:id="0">
    <w:p w:rsidR="00AB5ED0" w:rsidRDefault="00AB5ED0" w:rsidP="00185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447" w:rsidRDefault="001854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447" w:rsidRDefault="0018544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447" w:rsidRDefault="001854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ED0" w:rsidRDefault="00AB5ED0" w:rsidP="00185447">
      <w:pPr>
        <w:spacing w:after="0" w:line="240" w:lineRule="auto"/>
      </w:pPr>
      <w:r>
        <w:separator/>
      </w:r>
    </w:p>
  </w:footnote>
  <w:footnote w:type="continuationSeparator" w:id="0">
    <w:p w:rsidR="00AB5ED0" w:rsidRDefault="00AB5ED0" w:rsidP="00185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447" w:rsidRDefault="0018544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447" w:rsidRDefault="00185447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317500</wp:posOffset>
              </wp:positionV>
              <wp:extent cx="7560310" cy="273050"/>
              <wp:effectExtent l="0" t="0" r="0" b="12700"/>
              <wp:wrapNone/>
              <wp:docPr id="1" name="MSIPCMb3a541bca37d37174a66b41d" descr="{&quot;HashCode&quot;:-164910296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85447" w:rsidRPr="00185447" w:rsidRDefault="00185447" w:rsidP="00185447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381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3a541bca37d37174a66b41d" o:spid="_x0000_s1026" type="#_x0000_t202" alt="{&quot;HashCode&quot;:-1649102963,&quot;Height&quot;:841.0,&quot;Width&quot;:595.0,&quot;Placement&quot;:&quot;Header&quot;,&quot;Index&quot;:&quot;Primary&quot;,&quot;Section&quot;:1,&quot;Top&quot;:0.0,&quot;Left&quot;:0.0}" style="position:absolute;margin-left:0;margin-top:2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" o:allowincell="f" filled="f" stroked="f" strokeweight=".5pt">
              <v:fill o:detectmouseclick="t"/>
              <v:textbox inset=",0,30pt,0">
                <w:txbxContent>
                  <w:p w:rsidR="00185447" w:rsidRPr="00185447" w:rsidRDefault="00185447" w:rsidP="00185447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447" w:rsidRDefault="0018544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447"/>
    <w:rsid w:val="00151E84"/>
    <w:rsid w:val="00185447"/>
    <w:rsid w:val="005C7ADD"/>
    <w:rsid w:val="00AB5ED0"/>
    <w:rsid w:val="00C3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1E8E59-6DFC-4140-B468-C6F827B2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85447"/>
    <w:pPr>
      <w:spacing w:before="375" w:after="188" w:line="240" w:lineRule="auto"/>
      <w:outlineLvl w:val="0"/>
    </w:pPr>
    <w:rPr>
      <w:rFonts w:ascii="inherit" w:eastAsia="Times New Roman" w:hAnsi="inherit" w:cs="Times New Roman"/>
      <w:kern w:val="36"/>
      <w:sz w:val="62"/>
      <w:szCs w:val="6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85447"/>
    <w:rPr>
      <w:rFonts w:ascii="inherit" w:eastAsia="Times New Roman" w:hAnsi="inherit" w:cs="Times New Roman"/>
      <w:kern w:val="36"/>
      <w:sz w:val="62"/>
      <w:szCs w:val="6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85447"/>
    <w:pPr>
      <w:spacing w:after="188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hite-background">
    <w:name w:val="white-background"/>
    <w:basedOn w:val="Normln"/>
    <w:rsid w:val="00185447"/>
    <w:pPr>
      <w:spacing w:after="188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5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5447"/>
  </w:style>
  <w:style w:type="paragraph" w:styleId="Zpat">
    <w:name w:val="footer"/>
    <w:basedOn w:val="Normln"/>
    <w:link w:val="ZpatChar"/>
    <w:uiPriority w:val="99"/>
    <w:unhideWhenUsed/>
    <w:rsid w:val="00185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5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476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Juráková Alena</dc:creator>
  <cp:keywords/>
  <dc:description/>
  <cp:lastModifiedBy>Juráková Alena</cp:lastModifiedBy>
  <cp:revision>3</cp:revision>
  <dcterms:created xsi:type="dcterms:W3CDTF">2020-11-18T15:51:00Z</dcterms:created>
  <dcterms:modified xsi:type="dcterms:W3CDTF">2020-11-18T15:53:00Z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a7de8b-b835-422f-923b-5fb336473959_Enabled">
    <vt:lpwstr>true</vt:lpwstr>
  </property>
  <property fmtid="{D5CDD505-2E9C-101B-9397-08002B2CF9AE}" pid="3" name="MSIP_Label_18a7de8b-b835-422f-923b-5fb336473959_SetDate">
    <vt:lpwstr>2020-11-18T15:53:37Z</vt:lpwstr>
  </property>
  <property fmtid="{D5CDD505-2E9C-101B-9397-08002B2CF9AE}" pid="4" name="MSIP_Label_18a7de8b-b835-422f-923b-5fb336473959_Method">
    <vt:lpwstr>Privileged</vt:lpwstr>
  </property>
  <property fmtid="{D5CDD505-2E9C-101B-9397-08002B2CF9AE}" pid="5" name="MSIP_Label_18a7de8b-b835-422f-923b-5fb336473959_Name">
    <vt:lpwstr>L00023</vt:lpwstr>
  </property>
  <property fmtid="{D5CDD505-2E9C-101B-9397-08002B2CF9AE}" pid="6" name="MSIP_Label_18a7de8b-b835-422f-923b-5fb336473959_SiteId">
    <vt:lpwstr>b233f9e1-5599-4693-9cef-38858fe25406</vt:lpwstr>
  </property>
  <property fmtid="{D5CDD505-2E9C-101B-9397-08002B2CF9AE}" pid="7" name="MSIP_Label_18a7de8b-b835-422f-923b-5fb336473959_ActionId">
    <vt:lpwstr>4b290434-d9eb-4eb5-a943-98980f4a22f1</vt:lpwstr>
  </property>
  <property fmtid="{D5CDD505-2E9C-101B-9397-08002B2CF9AE}" pid="8" name="MSIP_Label_18a7de8b-b835-422f-923b-5fb336473959_ContentBits">
    <vt:lpwstr>1</vt:lpwstr>
  </property>
  <property fmtid="{D5CDD505-2E9C-101B-9397-08002B2CF9AE}" pid="9" name="DocumentClasification">
    <vt:lpwstr>Interní</vt:lpwstr>
  </property>
  <property fmtid="{D5CDD505-2E9C-101B-9397-08002B2CF9AE}" pid="10" name="CEZ_DLP">
    <vt:lpwstr>CEZ:CEZd:C</vt:lpwstr>
  </property>
  <property fmtid="{D5CDD505-2E9C-101B-9397-08002B2CF9AE}" pid="11" name="CEZ_MIPLabelName">
    <vt:lpwstr>Internal-CEZd</vt:lpwstr>
  </property>
</Properties>
</file>